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EAD7A5" w14:textId="77777777" w:rsidR="004B1417" w:rsidRDefault="004B17BD" w:rsidP="004B1417">
      <w:pPr>
        <w:pStyle w:val="Corps"/>
        <w:jc w:val="both"/>
      </w:pPr>
      <w:r>
        <w:rPr>
          <w:i/>
          <w:iCs/>
        </w:rPr>
        <w:t>Le Consort</w:t>
      </w:r>
      <w:r>
        <w:rPr>
          <w:lang w:val="fr-FR"/>
        </w:rPr>
        <w:t xml:space="preserve">, ensemble de musique de chambre unique en son genre, réunit quatre jeunes musiciens qui interprètent avec enthousiasme, sincérité et modernité le répertoire </w:t>
      </w:r>
      <w:r>
        <w:rPr>
          <w:lang w:val="es-ES_tradnl"/>
        </w:rPr>
        <w:t xml:space="preserve">de la </w:t>
      </w:r>
      <w:proofErr w:type="spellStart"/>
      <w:r>
        <w:rPr>
          <w:lang w:val="es-ES_tradnl"/>
        </w:rPr>
        <w:t>sonate</w:t>
      </w:r>
      <w:proofErr w:type="spellEnd"/>
      <w:r>
        <w:rPr>
          <w:lang w:val="es-ES_tradnl"/>
        </w:rPr>
        <w:t xml:space="preserve"> en trio</w:t>
      </w:r>
      <w:r>
        <w:rPr>
          <w:lang w:val="fr-FR"/>
        </w:rPr>
        <w:t>. De Corelli à Vivaldi, de Purcell à Couperin, le dialogue entre les deux violons et la basse continue déploie une richesse de contrastes entre vocalité, sensualité et virtuosité. Le Consort s’empare de ce genre, quintessence de la musique de chambre baroque, et l’interprète avec un langage personnel, dynamique et coloré.</w:t>
      </w:r>
      <w:r w:rsidR="004B1417">
        <w:rPr>
          <w:lang w:val="fr-FR"/>
        </w:rPr>
        <w:t xml:space="preserve"> La saison prochaine, </w:t>
      </w:r>
      <w:r w:rsidR="004B1417">
        <w:rPr>
          <w:i/>
          <w:iCs/>
        </w:rPr>
        <w:t xml:space="preserve">Le Consort </w:t>
      </w:r>
      <w:r w:rsidR="004B1417">
        <w:t xml:space="preserve">sera en </w:t>
      </w:r>
      <w:r w:rsidR="004B1417">
        <w:rPr>
          <w:lang w:val="fr-FR"/>
        </w:rPr>
        <w:t>ré</w:t>
      </w:r>
      <w:proofErr w:type="spellStart"/>
      <w:r w:rsidR="004B1417">
        <w:rPr>
          <w:lang w:val="en-US"/>
        </w:rPr>
        <w:t>sidence</w:t>
      </w:r>
      <w:proofErr w:type="spellEnd"/>
      <w:r w:rsidR="004B1417">
        <w:rPr>
          <w:lang w:val="en-US"/>
        </w:rPr>
        <w:t xml:space="preserve"> </w:t>
      </w:r>
      <w:r w:rsidR="004B1417">
        <w:rPr>
          <w:lang w:val="fr-FR"/>
        </w:rPr>
        <w:t>à la Banque de France ainsi qu'à l’Abbaye de Royaumont.</w:t>
      </w:r>
    </w:p>
    <w:p w14:paraId="1041255E" w14:textId="77777777" w:rsidR="00BA1B5A" w:rsidRDefault="00BA1B5A">
      <w:pPr>
        <w:pStyle w:val="Corps"/>
      </w:pPr>
    </w:p>
    <w:p w14:paraId="2E433B86" w14:textId="3D230B26" w:rsidR="00BA1B5A" w:rsidRDefault="004B17BD">
      <w:pPr>
        <w:pStyle w:val="Corps"/>
        <w:jc w:val="both"/>
      </w:pPr>
      <w:r>
        <w:rPr>
          <w:lang w:val="fr-FR"/>
        </w:rPr>
        <w:t xml:space="preserve">En juin 2017, </w:t>
      </w:r>
      <w:r>
        <w:rPr>
          <w:i/>
          <w:iCs/>
        </w:rPr>
        <w:t>Le Consort</w:t>
      </w:r>
      <w:r>
        <w:rPr>
          <w:lang w:val="fr-FR"/>
        </w:rPr>
        <w:t xml:space="preserve"> remporte le Premier Prix et le Prix du Public lors du Concours International de Musique Ancienne du Val de Loire, pré</w:t>
      </w:r>
      <w:r>
        <w:t>sid</w:t>
      </w:r>
      <w:r>
        <w:rPr>
          <w:lang w:val="fr-FR"/>
        </w:rPr>
        <w:t xml:space="preserve">é par William Christie. </w:t>
      </w:r>
      <w:r w:rsidR="006560B7">
        <w:rPr>
          <w:lang w:val="fr-FR"/>
        </w:rPr>
        <w:t>L'ensemble s'est produit</w:t>
      </w:r>
      <w:r>
        <w:rPr>
          <w:lang w:val="fr-FR"/>
        </w:rPr>
        <w:t xml:space="preserve"> à </w:t>
      </w:r>
      <w:r>
        <w:t>Paris (</w:t>
      </w:r>
      <w:r>
        <w:rPr>
          <w:lang w:val="fr-FR"/>
        </w:rPr>
        <w:t xml:space="preserve">Salle Cortot, Auditorium du Louvre...), à </w:t>
      </w:r>
      <w:r>
        <w:t>l’Op</w:t>
      </w:r>
      <w:proofErr w:type="spellStart"/>
      <w:r>
        <w:rPr>
          <w:lang w:val="fr-FR"/>
        </w:rPr>
        <w:t>éra</w:t>
      </w:r>
      <w:proofErr w:type="spellEnd"/>
      <w:r>
        <w:rPr>
          <w:lang w:val="fr-FR"/>
        </w:rPr>
        <w:t xml:space="preserve"> de Dijon, au Festival de P</w:t>
      </w:r>
      <w:r>
        <w:t>â</w:t>
      </w:r>
      <w:proofErr w:type="spellStart"/>
      <w:r>
        <w:rPr>
          <w:lang w:val="fr-FR"/>
        </w:rPr>
        <w:t>ques</w:t>
      </w:r>
      <w:proofErr w:type="spellEnd"/>
      <w:r>
        <w:rPr>
          <w:lang w:val="fr-FR"/>
        </w:rPr>
        <w:t xml:space="preserve"> de Deauville, à l’Arsenal de Metz, au MA Festival Brugge (BE), au Festival de Sablé</w:t>
      </w:r>
      <w:r>
        <w:t xml:space="preserve">, </w:t>
      </w:r>
      <w:r>
        <w:rPr>
          <w:lang w:val="fr-FR"/>
        </w:rPr>
        <w:t>à la Fondation Pau Casals (ES)</w:t>
      </w:r>
      <w:r>
        <w:t xml:space="preserve">, </w:t>
      </w:r>
      <w:r>
        <w:rPr>
          <w:lang w:val="fr-FR"/>
        </w:rPr>
        <w:t xml:space="preserve">à Anvers </w:t>
      </w:r>
      <w:proofErr w:type="spellStart"/>
      <w:r>
        <w:rPr>
          <w:lang w:val="fr-FR"/>
        </w:rPr>
        <w:t>deSingel</w:t>
      </w:r>
      <w:proofErr w:type="spellEnd"/>
      <w:r>
        <w:rPr>
          <w:lang w:val="fr-FR"/>
        </w:rPr>
        <w:t xml:space="preserve"> (BE)</w:t>
      </w:r>
      <w:r>
        <w:t xml:space="preserve">, </w:t>
      </w:r>
      <w:r>
        <w:rPr>
          <w:lang w:val="fr-FR"/>
        </w:rPr>
        <w:t xml:space="preserve">ou encore </w:t>
      </w:r>
      <w:r>
        <w:rPr>
          <w:lang w:val="de-DE"/>
        </w:rPr>
        <w:t xml:space="preserve">au Festival </w:t>
      </w:r>
      <w:proofErr w:type="spellStart"/>
      <w:r>
        <w:rPr>
          <w:lang w:val="de-DE"/>
        </w:rPr>
        <w:t>Misteria</w:t>
      </w:r>
      <w:proofErr w:type="spellEnd"/>
      <w:r>
        <w:rPr>
          <w:lang w:val="de-DE"/>
        </w:rPr>
        <w:t xml:space="preserve"> Paschalia </w:t>
      </w:r>
      <w:r>
        <w:rPr>
          <w:lang w:val="fr-FR"/>
        </w:rPr>
        <w:t xml:space="preserve">à </w:t>
      </w:r>
      <w:r>
        <w:t xml:space="preserve">Cracovie (PL)… </w:t>
      </w:r>
      <w:r>
        <w:rPr>
          <w:lang w:val="fr-FR"/>
        </w:rPr>
        <w:t>On a également pu entendre l</w:t>
      </w:r>
      <w:r>
        <w:t>’</w:t>
      </w:r>
      <w:r>
        <w:rPr>
          <w:lang w:val="fr-FR"/>
        </w:rPr>
        <w:t xml:space="preserve">ensemble dans de nombreuses émissions sur France 3, France Musique et Radio Classique. </w:t>
      </w:r>
      <w:r w:rsidR="004B1417">
        <w:rPr>
          <w:lang w:val="fr-FR"/>
        </w:rPr>
        <w:t>L</w:t>
      </w:r>
      <w:r w:rsidR="004B1417">
        <w:t>’</w:t>
      </w:r>
      <w:r w:rsidR="004B1417">
        <w:rPr>
          <w:lang w:val="fr-FR"/>
        </w:rPr>
        <w:t>ensemble est en ré</w:t>
      </w:r>
      <w:proofErr w:type="spellStart"/>
      <w:r w:rsidR="004B1417">
        <w:rPr>
          <w:lang w:val="en-US"/>
        </w:rPr>
        <w:t>sidence</w:t>
      </w:r>
      <w:proofErr w:type="spellEnd"/>
      <w:r w:rsidR="004B1417">
        <w:rPr>
          <w:lang w:val="en-US"/>
        </w:rPr>
        <w:t xml:space="preserve"> </w:t>
      </w:r>
      <w:r w:rsidR="004B1417">
        <w:rPr>
          <w:lang w:val="fr-FR"/>
        </w:rPr>
        <w:t xml:space="preserve">à la Fondation Singer-Polignac à </w:t>
      </w:r>
      <w:r w:rsidR="004B1417">
        <w:rPr>
          <w:lang w:val="pt-PT"/>
        </w:rPr>
        <w:t>Paris.</w:t>
      </w:r>
    </w:p>
    <w:p w14:paraId="644F5C3E" w14:textId="77777777" w:rsidR="00BA1B5A" w:rsidRDefault="00BA1B5A">
      <w:pPr>
        <w:pStyle w:val="Corps"/>
      </w:pPr>
    </w:p>
    <w:p w14:paraId="5392AB30" w14:textId="24008259" w:rsidR="00BA1B5A" w:rsidRDefault="004B17BD">
      <w:pPr>
        <w:pStyle w:val="Corps"/>
        <w:jc w:val="both"/>
        <w:rPr>
          <w:lang w:val="fr-FR"/>
        </w:rPr>
      </w:pPr>
      <w:bookmarkStart w:id="0" w:name="_headingh.gjdgxs"/>
      <w:bookmarkEnd w:id="0"/>
      <w:r>
        <w:t>D</w:t>
      </w:r>
      <w:r>
        <w:rPr>
          <w:lang w:val="fr-FR"/>
        </w:rPr>
        <w:t xml:space="preserve">ès leurs débuts, les musiciens du </w:t>
      </w:r>
      <w:r>
        <w:rPr>
          <w:i/>
          <w:iCs/>
        </w:rPr>
        <w:t>Consort</w:t>
      </w:r>
      <w:r>
        <w:rPr>
          <w:lang w:val="fr-FR"/>
        </w:rPr>
        <w:t xml:space="preserve"> ont un véritable coup de foudre pour les sonates inédites de Jean-Fran</w:t>
      </w:r>
      <w:r>
        <w:rPr>
          <w:lang w:val="pt-PT"/>
        </w:rPr>
        <w:t>ç</w:t>
      </w:r>
      <w:proofErr w:type="spellStart"/>
      <w:r>
        <w:rPr>
          <w:lang w:val="fr-FR"/>
        </w:rPr>
        <w:t>ois</w:t>
      </w:r>
      <w:proofErr w:type="spellEnd"/>
      <w:r>
        <w:rPr>
          <w:lang w:val="fr-FR"/>
        </w:rPr>
        <w:t xml:space="preserve"> Dandrieu, qui offrent une varié</w:t>
      </w:r>
      <w:r>
        <w:t>t</w:t>
      </w:r>
      <w:r>
        <w:rPr>
          <w:lang w:val="fr-FR"/>
        </w:rPr>
        <w:t xml:space="preserve">é de sentiments hors du commun. Le disque </w:t>
      </w:r>
      <w:r>
        <w:rPr>
          <w:i/>
          <w:iCs/>
        </w:rPr>
        <w:t>Opus 1</w:t>
      </w:r>
      <w:r>
        <w:t xml:space="preserve"> (</w:t>
      </w:r>
      <w:r>
        <w:rPr>
          <w:lang w:val="fr-FR"/>
        </w:rPr>
        <w:t>Diapason d’or</w:t>
      </w:r>
      <w:r w:rsidR="00C5014C">
        <w:rPr>
          <w:lang w:val="fr-FR"/>
        </w:rPr>
        <w:t xml:space="preserve"> de l'année 2019</w:t>
      </w:r>
      <w:r>
        <w:rPr>
          <w:lang w:val="fr-FR"/>
        </w:rPr>
        <w:t xml:space="preserve">) en livre une </w:t>
      </w:r>
      <w:proofErr w:type="spellStart"/>
      <w:r>
        <w:rPr>
          <w:lang w:val="fr-FR"/>
        </w:rPr>
        <w:t>inté</w:t>
      </w:r>
      <w:proofErr w:type="spellEnd"/>
      <w:r>
        <w:t>grale</w:t>
      </w:r>
      <w:r>
        <w:rPr>
          <w:lang w:val="fr-FR"/>
        </w:rPr>
        <w:t xml:space="preserve">. </w:t>
      </w:r>
      <w:r>
        <w:rPr>
          <w:i/>
          <w:iCs/>
        </w:rPr>
        <w:t>Le Consort</w:t>
      </w:r>
      <w:r>
        <w:t xml:space="preserve"> se plaît </w:t>
      </w:r>
      <w:r>
        <w:rPr>
          <w:lang w:val="fr-FR"/>
        </w:rPr>
        <w:t xml:space="preserve">également à </w:t>
      </w:r>
      <w:r>
        <w:t>d</w:t>
      </w:r>
      <w:proofErr w:type="spellStart"/>
      <w:r>
        <w:rPr>
          <w:lang w:val="fr-FR"/>
        </w:rPr>
        <w:t>éfendre</w:t>
      </w:r>
      <w:proofErr w:type="spellEnd"/>
      <w:r>
        <w:rPr>
          <w:lang w:val="fr-FR"/>
        </w:rPr>
        <w:t xml:space="preserve"> le répertoire vocal en collaborant </w:t>
      </w:r>
      <w:proofErr w:type="spellStart"/>
      <w:r>
        <w:rPr>
          <w:lang w:val="fr-FR"/>
        </w:rPr>
        <w:t>trè</w:t>
      </w:r>
      <w:proofErr w:type="spellEnd"/>
      <w:r>
        <w:t xml:space="preserve">s </w:t>
      </w:r>
      <w:r>
        <w:rPr>
          <w:lang w:val="fr-FR"/>
        </w:rPr>
        <w:t>étroitement avec la mezzo-soprano Eva Za</w:t>
      </w:r>
      <w:r>
        <w:rPr>
          <w:lang w:val="nl-NL"/>
        </w:rPr>
        <w:t>ï</w:t>
      </w:r>
      <w:proofErr w:type="spellStart"/>
      <w:r>
        <w:rPr>
          <w:lang w:val="fr-FR"/>
        </w:rPr>
        <w:t>cik</w:t>
      </w:r>
      <w:proofErr w:type="spellEnd"/>
      <w:r>
        <w:rPr>
          <w:lang w:val="fr-FR"/>
        </w:rPr>
        <w:t xml:space="preserve">. Ils ont enregistré un programme de cantates </w:t>
      </w:r>
      <w:proofErr w:type="spellStart"/>
      <w:r>
        <w:rPr>
          <w:lang w:val="fr-FR"/>
        </w:rPr>
        <w:t>fran</w:t>
      </w:r>
      <w:proofErr w:type="spellEnd"/>
      <w:r>
        <w:rPr>
          <w:lang w:val="pt-PT"/>
        </w:rPr>
        <w:t>ç</w:t>
      </w:r>
      <w:r>
        <w:rPr>
          <w:lang w:val="fr-FR"/>
        </w:rPr>
        <w:t xml:space="preserve">aises, </w:t>
      </w:r>
      <w:proofErr w:type="spellStart"/>
      <w:r>
        <w:rPr>
          <w:i/>
          <w:iCs/>
          <w:lang w:val="es-ES_tradnl"/>
        </w:rPr>
        <w:t>Venez</w:t>
      </w:r>
      <w:proofErr w:type="spellEnd"/>
      <w:r>
        <w:rPr>
          <w:i/>
          <w:iCs/>
          <w:lang w:val="es-ES_tradnl"/>
        </w:rPr>
        <w:t xml:space="preserve"> ch</w:t>
      </w:r>
      <w:r>
        <w:rPr>
          <w:i/>
          <w:iCs/>
          <w:lang w:val="fr-FR"/>
        </w:rPr>
        <w:t>è</w:t>
      </w:r>
      <w:r>
        <w:rPr>
          <w:i/>
          <w:iCs/>
          <w:lang w:val="es-ES_tradnl"/>
        </w:rPr>
        <w:t xml:space="preserve">re </w:t>
      </w:r>
      <w:proofErr w:type="spellStart"/>
      <w:r>
        <w:rPr>
          <w:i/>
          <w:iCs/>
          <w:lang w:val="es-ES_tradnl"/>
        </w:rPr>
        <w:t>ombre</w:t>
      </w:r>
      <w:proofErr w:type="spellEnd"/>
      <w:r>
        <w:rPr>
          <w:lang w:val="fr-FR"/>
        </w:rPr>
        <w:t xml:space="preserve">, paru en janvier 2019 chez Alpha </w:t>
      </w:r>
      <w:proofErr w:type="spellStart"/>
      <w:r>
        <w:rPr>
          <w:lang w:val="fr-FR"/>
        </w:rPr>
        <w:t>Classics</w:t>
      </w:r>
      <w:proofErr w:type="spellEnd"/>
      <w:r>
        <w:rPr>
          <w:lang w:val="fr-FR"/>
        </w:rPr>
        <w:t xml:space="preserve"> et unanimement salué par la critique (CHOC </w:t>
      </w:r>
      <w:proofErr w:type="spellStart"/>
      <w:r>
        <w:rPr>
          <w:lang w:val="fr-FR"/>
        </w:rPr>
        <w:t>Classica</w:t>
      </w:r>
      <w:proofErr w:type="spellEnd"/>
      <w:r>
        <w:rPr>
          <w:lang w:val="fr-FR"/>
        </w:rPr>
        <w:t>, Choix de France Musique, Té</w:t>
      </w:r>
      <w:r>
        <w:t>l</w:t>
      </w:r>
      <w:r>
        <w:rPr>
          <w:lang w:val="fr-FR"/>
        </w:rPr>
        <w:t>é</w:t>
      </w:r>
      <w:r>
        <w:t>rama, Lib</w:t>
      </w:r>
      <w:proofErr w:type="spellStart"/>
      <w:r>
        <w:rPr>
          <w:lang w:val="fr-FR"/>
        </w:rPr>
        <w:t>ération</w:t>
      </w:r>
      <w:proofErr w:type="spellEnd"/>
      <w:r>
        <w:rPr>
          <w:lang w:val="fr-FR"/>
        </w:rPr>
        <w:t xml:space="preserve">, Figaro...). Un troisième enregistrement est à compter parmi leur discographie : </w:t>
      </w:r>
      <w:r>
        <w:rPr>
          <w:i/>
          <w:iCs/>
        </w:rPr>
        <w:t xml:space="preserve">7 Particules </w:t>
      </w:r>
      <w:r>
        <w:t>(B records, novembre 2018)</w:t>
      </w:r>
      <w:r>
        <w:rPr>
          <w:i/>
          <w:iCs/>
        </w:rPr>
        <w:t xml:space="preserve">, </w:t>
      </w:r>
      <w:r>
        <w:rPr>
          <w:lang w:val="fr-FR"/>
        </w:rPr>
        <w:t>qui présente des œuvres de Vivaldi, H</w:t>
      </w:r>
      <w:r>
        <w:t>ä</w:t>
      </w:r>
      <w:proofErr w:type="spellStart"/>
      <w:r>
        <w:rPr>
          <w:lang w:val="fr-FR"/>
        </w:rPr>
        <w:t>ndel</w:t>
      </w:r>
      <w:proofErr w:type="spellEnd"/>
      <w:r>
        <w:rPr>
          <w:lang w:val="fr-FR"/>
        </w:rPr>
        <w:t xml:space="preserve"> et Telemann, ainsi qu'une création du compositeur David </w:t>
      </w:r>
      <w:proofErr w:type="spellStart"/>
      <w:r>
        <w:rPr>
          <w:lang w:val="fr-FR"/>
        </w:rPr>
        <w:t>Chalmin</w:t>
      </w:r>
      <w:proofErr w:type="spellEnd"/>
      <w:r>
        <w:rPr>
          <w:lang w:val="fr-FR"/>
        </w:rPr>
        <w:t xml:space="preserve">. </w:t>
      </w:r>
      <w:r w:rsidR="00015FFF">
        <w:rPr>
          <w:lang w:val="fr-FR"/>
        </w:rPr>
        <w:t xml:space="preserve">Le Consort est soutenu par le </w:t>
      </w:r>
      <w:hyperlink r:id="rId6" w:history="1">
        <w:r w:rsidR="00015FFF" w:rsidRPr="00F54153">
          <w:rPr>
            <w:rStyle w:val="Lienhypertexte"/>
            <w:lang w:val="fr-FR"/>
          </w:rPr>
          <w:t>Mécénat Musical Société Générale</w:t>
        </w:r>
      </w:hyperlink>
      <w:r w:rsidR="00015FFF">
        <w:rPr>
          <w:lang w:val="fr-FR"/>
        </w:rPr>
        <w:t>.</w:t>
      </w:r>
    </w:p>
    <w:p w14:paraId="42955351" w14:textId="26A3EEED" w:rsidR="00F54153" w:rsidRDefault="006E1AD9">
      <w:pPr>
        <w:pStyle w:val="Corps"/>
        <w:jc w:val="both"/>
        <w:rPr>
          <w:lang w:val="fr-FR"/>
        </w:rPr>
      </w:pPr>
      <w:r>
        <w:rPr>
          <w:noProof/>
        </w:rPr>
        <w:drawing>
          <wp:anchor distT="0" distB="0" distL="114300" distR="114300" simplePos="0" relativeHeight="251661312" behindDoc="1" locked="0" layoutInCell="1" allowOverlap="1" wp14:anchorId="5ADDE0AD" wp14:editId="5B678F91">
            <wp:simplePos x="0" y="0"/>
            <wp:positionH relativeFrom="column">
              <wp:posOffset>-623570</wp:posOffset>
            </wp:positionH>
            <wp:positionV relativeFrom="paragraph">
              <wp:posOffset>241935</wp:posOffset>
            </wp:positionV>
            <wp:extent cx="1285875" cy="409575"/>
            <wp:effectExtent l="0" t="0" r="9525" b="9525"/>
            <wp:wrapTight wrapText="bothSides">
              <wp:wrapPolygon edited="0">
                <wp:start x="0" y="0"/>
                <wp:lineTo x="0" y="21098"/>
                <wp:lineTo x="21440" y="21098"/>
                <wp:lineTo x="2144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73CC5" w14:textId="6D8AB406" w:rsidR="00F54153" w:rsidRDefault="006E1AD9">
      <w:pPr>
        <w:pStyle w:val="Corps"/>
        <w:jc w:val="both"/>
      </w:pPr>
      <w:bookmarkStart w:id="1" w:name="_GoBack"/>
      <w:r>
        <w:rPr>
          <w:noProof/>
          <w:lang w:eastAsia="ja-JP"/>
        </w:rPr>
        <w:drawing>
          <wp:anchor distT="0" distB="0" distL="114300" distR="114300" simplePos="0" relativeHeight="251653632" behindDoc="1" locked="0" layoutInCell="1" allowOverlap="1" wp14:anchorId="2FE71914" wp14:editId="41EAD7A2">
            <wp:simplePos x="0" y="0"/>
            <wp:positionH relativeFrom="column">
              <wp:posOffset>438150</wp:posOffset>
            </wp:positionH>
            <wp:positionV relativeFrom="paragraph">
              <wp:posOffset>85725</wp:posOffset>
            </wp:positionV>
            <wp:extent cx="1274445" cy="390525"/>
            <wp:effectExtent l="0" t="0" r="1905" b="9525"/>
            <wp:wrapTight wrapText="bothSides">
              <wp:wrapPolygon edited="0">
                <wp:start x="0" y="0"/>
                <wp:lineTo x="0" y="21073"/>
                <wp:lineTo x="7103" y="21073"/>
                <wp:lineTo x="7426" y="21073"/>
                <wp:lineTo x="12269" y="16859"/>
                <wp:lineTo x="21309" y="16859"/>
                <wp:lineTo x="21309" y="4215"/>
                <wp:lineTo x="710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390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i/>
          <w:iCs/>
          <w:noProof/>
        </w:rPr>
        <w:drawing>
          <wp:anchor distT="0" distB="0" distL="114300" distR="114300" simplePos="0" relativeHeight="251662848" behindDoc="1" locked="0" layoutInCell="1" allowOverlap="1" wp14:anchorId="38B7E8B6" wp14:editId="70060EDA">
            <wp:simplePos x="0" y="0"/>
            <wp:positionH relativeFrom="column">
              <wp:posOffset>2085340</wp:posOffset>
            </wp:positionH>
            <wp:positionV relativeFrom="paragraph">
              <wp:posOffset>93345</wp:posOffset>
            </wp:positionV>
            <wp:extent cx="1798955" cy="381000"/>
            <wp:effectExtent l="0" t="0" r="0" b="0"/>
            <wp:wrapTight wrapText="bothSides">
              <wp:wrapPolygon edited="0">
                <wp:start x="686" y="0"/>
                <wp:lineTo x="0" y="10800"/>
                <wp:lineTo x="0" y="16200"/>
                <wp:lineTo x="915" y="18360"/>
                <wp:lineTo x="5032" y="20520"/>
                <wp:lineTo x="16240" y="20520"/>
                <wp:lineTo x="21272" y="17280"/>
                <wp:lineTo x="21043" y="7560"/>
                <wp:lineTo x="12352" y="0"/>
                <wp:lineTo x="68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670016" behindDoc="1" locked="0" layoutInCell="1" allowOverlap="1" wp14:anchorId="64BAC7F4" wp14:editId="62DD3215">
            <wp:simplePos x="0" y="0"/>
            <wp:positionH relativeFrom="column">
              <wp:posOffset>4323715</wp:posOffset>
            </wp:positionH>
            <wp:positionV relativeFrom="paragraph">
              <wp:posOffset>17145</wp:posOffset>
            </wp:positionV>
            <wp:extent cx="1262380" cy="600075"/>
            <wp:effectExtent l="0" t="0" r="0" b="9525"/>
            <wp:wrapTight wrapText="bothSides">
              <wp:wrapPolygon edited="0">
                <wp:start x="0" y="0"/>
                <wp:lineTo x="0" y="21257"/>
                <wp:lineTo x="21187" y="21257"/>
                <wp:lineTo x="2118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3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E1F01" w14:textId="79E6EA1F" w:rsidR="00F54153" w:rsidRDefault="00F54153" w:rsidP="00F54153">
      <w:pPr>
        <w:rPr>
          <w:rFonts w:cs="Arial Unicode MS"/>
          <w:color w:val="000000"/>
          <w:u w:color="000000"/>
          <w:lang w:val="it-IT" w:eastAsia="fr-FR"/>
        </w:rPr>
      </w:pPr>
    </w:p>
    <w:p w14:paraId="7BC7805B" w14:textId="64710757" w:rsidR="00F54153" w:rsidRPr="00F54153" w:rsidRDefault="00F54153" w:rsidP="00F54153">
      <w:pPr>
        <w:tabs>
          <w:tab w:val="left" w:pos="1005"/>
        </w:tabs>
        <w:rPr>
          <w:lang w:val="it-IT" w:eastAsia="fr-FR"/>
        </w:rPr>
      </w:pPr>
      <w:r>
        <w:rPr>
          <w:lang w:val="it-IT" w:eastAsia="fr-FR"/>
        </w:rPr>
        <w:tab/>
      </w:r>
    </w:p>
    <w:sectPr w:rsidR="00F54153" w:rsidRPr="00F54153">
      <w:headerReference w:type="default" r:id="rId11"/>
      <w:foot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F8B7" w14:textId="77777777" w:rsidR="007F300C" w:rsidRDefault="007F300C">
      <w:r>
        <w:separator/>
      </w:r>
    </w:p>
  </w:endnote>
  <w:endnote w:type="continuationSeparator" w:id="0">
    <w:p w14:paraId="073F582B" w14:textId="77777777" w:rsidR="007F300C" w:rsidRDefault="007F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BF88" w14:textId="77777777" w:rsidR="00BA1B5A" w:rsidRDefault="00BA1B5A">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5316" w14:textId="77777777" w:rsidR="007F300C" w:rsidRDefault="007F300C">
      <w:r>
        <w:separator/>
      </w:r>
    </w:p>
  </w:footnote>
  <w:footnote w:type="continuationSeparator" w:id="0">
    <w:p w14:paraId="5F2D14D7" w14:textId="77777777" w:rsidR="007F300C" w:rsidRDefault="007F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D3A7" w14:textId="77777777" w:rsidR="00BA1B5A" w:rsidRDefault="00BA1B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A1B5A"/>
    <w:rsid w:val="00015FFF"/>
    <w:rsid w:val="004B1417"/>
    <w:rsid w:val="004B17BD"/>
    <w:rsid w:val="006560B7"/>
    <w:rsid w:val="006E1AD9"/>
    <w:rsid w:val="007F300C"/>
    <w:rsid w:val="008C5511"/>
    <w:rsid w:val="00BA1B5A"/>
    <w:rsid w:val="00C5014C"/>
    <w:rsid w:val="00C82575"/>
    <w:rsid w:val="00F541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874E1"/>
  <w15:docId w15:val="{C241D264-4806-4112-9BBE-5F43346C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cs="Arial Unicode MS"/>
      <w:color w:val="000000"/>
      <w:sz w:val="24"/>
      <w:szCs w:val="24"/>
      <w:u w:color="000000"/>
      <w:lang w:val="it-IT"/>
    </w:rPr>
  </w:style>
  <w:style w:type="character" w:styleId="Mentionnonrsolue">
    <w:name w:val="Unresolved Mention"/>
    <w:basedOn w:val="Policepardfaut"/>
    <w:uiPriority w:val="99"/>
    <w:semiHidden/>
    <w:unhideWhenUsed/>
    <w:rsid w:val="00F54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enatmusical.societegeneral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1904</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Agathe Pro</cp:lastModifiedBy>
  <cp:revision>8</cp:revision>
  <dcterms:created xsi:type="dcterms:W3CDTF">2019-08-02T13:58:00Z</dcterms:created>
  <dcterms:modified xsi:type="dcterms:W3CDTF">2020-01-06T15:07:00Z</dcterms:modified>
</cp:coreProperties>
</file>